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Area of circle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Perimeter of circle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Finding diameter of circle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Volume of sphere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Volume of cylinder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Average of 10 numbers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Multiply 3 consecutive numbers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Addition of 5 consecutive odd number</w:t>
      </w:r>
    </w:p>
    <w:p>
      <w:pPr>
        <w:pStyle w:val="PO26"/>
        <w:numPr>
          <w:ilvl w:val="0"/>
          <w:numId w:val="1"/>
        </w:numPr>
        <w:jc w:val="left"/>
        <w:spacing w:lineRule="auto" w:line="276" w:after="200"/>
        <w:contextualSpacing w:val="1"/>
        <w:ind w:left="720" w:hanging="36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Finding 3</w:t>
      </w:r>
      <w:r>
        <w:rPr>
          <w:vertAlign w:val="superscript"/>
          <w:sz w:val="40"/>
          <w:szCs w:val="40"/>
          <w:rFonts w:ascii="Calibri" w:eastAsia="Calibri" w:hAnsi="Calibri" w:hint="default"/>
        </w:rPr>
        <w:t>rd</w:t>
      </w:r>
      <w:r>
        <w:rPr>
          <w:sz w:val="40"/>
          <w:szCs w:val="40"/>
          <w:rFonts w:ascii="Calibri" w:eastAsia="Calibri" w:hAnsi="Calibri" w:hint="default"/>
        </w:rPr>
        <w:t xml:space="preserve"> angle of triangle</w:t>
      </w:r>
    </w:p>
    <w:p>
      <w:pPr>
        <w:pStyle w:val="PO26"/>
        <w:numPr>
          <w:ilvl w:val="0"/>
          <w:numId w:val="0"/>
        </w:numPr>
        <w:jc w:val="left"/>
        <w:spacing w:lineRule="auto" w:line="276" w:after="200"/>
        <w:contextualSpacing w:val="1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  10. Finding 4</w:t>
      </w:r>
      <w:r>
        <w:rPr>
          <w:vertAlign w:val="superscript"/>
          <w:sz w:val="40"/>
          <w:szCs w:val="40"/>
          <w:rFonts w:ascii="Calibri" w:eastAsia="Calibri" w:hAnsi="Calibri" w:hint="default"/>
        </w:rPr>
        <w:t>th</w:t>
      </w:r>
      <w:r>
        <w:rPr>
          <w:sz w:val="40"/>
          <w:szCs w:val="40"/>
          <w:rFonts w:ascii="Calibri" w:eastAsia="Calibri" w:hAnsi="Calibri" w:hint="default"/>
        </w:rPr>
        <w:t xml:space="preserve"> angle of Parallelogram.</w:t>
      </w:r>
    </w:p>
    <w:p>
      <w:pPr>
        <w:pStyle w:val="PO26"/>
        <w:numPr>
          <w:ilvl w:val="0"/>
          <w:numId w:val="0"/>
        </w:numPr>
        <w:jc w:val="left"/>
        <w:spacing w:lineRule="auto" w:line="276" w:after="200"/>
        <w:contextualSpacing w:val="1"/>
        <w:ind w:left="720" w:firstLine="0"/>
        <w:rPr>
          <w:sz w:val="40"/>
          <w:szCs w:val="40"/>
          <w:rFonts w:ascii="Calibri" w:eastAsia="Calibri" w:hAnsi="Calibri" w:hint="default"/>
        </w:rPr>
      </w:pP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b w:val="1"/>
          <w:sz w:val="40"/>
          <w:szCs w:val="40"/>
          <w:u w:val="single"/>
          <w:rFonts w:ascii="Times New Roman" w:eastAsia="Times New Roman" w:hAnsi="Times New Roman" w:hint="default"/>
        </w:rPr>
      </w:pPr>
      <w:r>
        <w:rPr>
          <w:b w:val="1"/>
          <w:sz w:val="40"/>
          <w:szCs w:val="40"/>
          <w:u w:val="single"/>
          <w:rFonts w:ascii="Times New Roman" w:eastAsia="Calibri" w:hAnsi="Times New Roman" w:hint="default"/>
        </w:rPr>
        <w:t xml:space="preserve">Name Of Person  </w:t>
      </w:r>
      <w:r>
        <w:rPr>
          <w:b w:val="1"/>
          <w:sz w:val="40"/>
          <w:szCs w:val="40"/>
          <w:u w:val="single"/>
          <w:rFonts w:ascii="Times New Roman" w:eastAsia="Calibri" w:hAnsi="Times New Roman" w:hint="default"/>
        </w:rPr>
        <w:tab/>
      </w:r>
      <w:r>
        <w:rPr>
          <w:b w:val="1"/>
          <w:sz w:val="40"/>
          <w:szCs w:val="40"/>
          <w:u w:val="single"/>
          <w:rFonts w:ascii="Times New Roman" w:eastAsia="Calibri" w:hAnsi="Times New Roman" w:hint="default"/>
        </w:rPr>
        <w:t xml:space="preserve"> Rollno.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1. Parvez Khan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048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2 .Zahurafzal Mirza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061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3 .Ankita Shah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097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4. Riya Shah 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099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5. Vyanktesh Sutaria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106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  <w:r>
        <w:rPr>
          <w:sz w:val="40"/>
          <w:szCs w:val="40"/>
          <w:rFonts w:ascii="Calibri" w:eastAsia="Calibri" w:hAnsi="Calibri" w:hint="default"/>
        </w:rPr>
        <w:t xml:space="preserve">6. Siddharth Tikekar</w:t>
      </w:r>
      <w:r>
        <w:rPr>
          <w:sz w:val="40"/>
          <w:szCs w:val="40"/>
          <w:rFonts w:ascii="Calibri" w:eastAsia="Calibri" w:hAnsi="Calibri" w:hint="default"/>
        </w:rPr>
        <w:tab/>
      </w:r>
      <w:r>
        <w:rPr>
          <w:sz w:val="40"/>
          <w:szCs w:val="40"/>
          <w:rFonts w:ascii="Calibri" w:eastAsia="Calibri" w:hAnsi="Calibri" w:hint="default"/>
        </w:rPr>
        <w:t>111</w:t>
      </w:r>
    </w:p>
    <w:p>
      <w:pPr>
        <w:pStyle w:val="PO5"/>
        <w:numPr>
          <w:ilvl w:val="0"/>
          <w:numId w:val="0"/>
        </w:numPr>
        <w:jc w:val="left"/>
        <w:spacing w:lineRule="auto" w:line="240" w:after="0"/>
        <w:ind w:left="0" w:hanging="0"/>
        <w:rPr>
          <w:sz w:val="40"/>
          <w:szCs w:val="40"/>
          <w:rFonts w:ascii="Calibri" w:eastAsia="Calibri" w:hAnsi="Calibri" w:hint="default"/>
        </w:rPr>
      </w:pPr>
    </w:p>
    <w:p>
      <w:pPr>
        <w:pStyle w:val="PO26"/>
        <w:numPr>
          <w:ilvl w:val="0"/>
          <w:numId w:val="0"/>
        </w:numPr>
        <w:jc w:val="left"/>
        <w:spacing w:lineRule="auto" w:line="276" w:after="200"/>
        <w:contextualSpacing w:val="1"/>
        <w:ind w:left="720" w:firstLine="0"/>
        <w:rPr>
          <w:sz w:val="40"/>
          <w:szCs w:val="40"/>
          <w:rFonts w:ascii="Calibri" w:eastAsia="Calibri" w:hAnsi="Calibri" w:hint="default"/>
        </w:rPr>
      </w:pPr>
    </w:p>
    <w:sectPr>
      <w:pgSz w:w="12240" w:h="15840"/>
      <w:pgMar w:top="1440" w:right="1440" w:bottom="1440" w:left="1440" w:header="720" w:footer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0000009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000000"/>
    <w:tmpl w:val="292FF31B"/>
    <w:lvl w:ilvl="0">
      <w:lvlJc w:val="left"/>
      <w:numFmt w:val="decimal"/>
      <w:start w:val="1"/>
      <w:suff w:val="tab"/>
      <w:pPr>
        <w:ind w:left="720" w:hanging="360"/>
      </w:pPr>
      <w:lvlText w:val="%1."/>
    </w:lvl>
    <w:lvl w:ilvl="1">
      <w:lvlJc w:val="left"/>
      <w:numFmt w:val="lowerLetter"/>
      <w:start w:val="1"/>
      <w:suff w:val="tab"/>
      <w:pPr>
        <w:ind w:left="1440" w:hanging="360"/>
      </w:pPr>
      <w:lvlText w:val="%2."/>
    </w:lvl>
    <w:lvl w:ilvl="2">
      <w:lvlJc w:val="right"/>
      <w:numFmt w:val="lowerRoman"/>
      <w:start w:val="1"/>
      <w:suff w:val="tab"/>
      <w:pPr>
        <w:ind w:left="2160" w:hanging="180"/>
      </w:pPr>
      <w:lvlText w:val="%3."/>
    </w:lvl>
    <w:lvl w:ilvl="3">
      <w:lvlJc w:val="left"/>
      <w:numFmt w:val="decimal"/>
      <w:start w:val="1"/>
      <w:suff w:val="tab"/>
      <w:pPr>
        <w:ind w:left="2880" w:hanging="360"/>
      </w:pPr>
      <w:lvlText w:val="%4."/>
    </w:lvl>
    <w:lvl w:ilvl="4">
      <w:lvlJc w:val="left"/>
      <w:numFmt w:val="lowerLetter"/>
      <w:start w:val="1"/>
      <w:suff w:val="tab"/>
      <w:pPr>
        <w:ind w:left="3600" w:hanging="360"/>
      </w:pPr>
      <w:lvlText w:val="%5."/>
    </w:lvl>
    <w:lvl w:ilvl="5">
      <w:lvlJc w:val="right"/>
      <w:numFmt w:val="lowerRoman"/>
      <w:start w:val="1"/>
      <w:suff w:val="tab"/>
      <w:pPr>
        <w:ind w:left="4320" w:hanging="180"/>
      </w:pPr>
      <w:lvlText w:val="%6."/>
    </w:lvl>
    <w:lvl w:ilvl="6">
      <w:lvlJc w:val="left"/>
      <w:numFmt w:val="decimal"/>
      <w:start w:val="1"/>
      <w:suff w:val="tab"/>
      <w:pPr>
        <w:ind w:left="5040" w:hanging="360"/>
      </w:pPr>
      <w:lvlText w:val="%7."/>
    </w:lvl>
    <w:lvl w:ilvl="7">
      <w:lvlJc w:val="left"/>
      <w:numFmt w:val="lowerLetter"/>
      <w:start w:val="1"/>
      <w:suff w:val="tab"/>
      <w:pPr>
        <w:ind w:left="5760" w:hanging="360"/>
      </w:pPr>
      <w:lvlText w:val="%8."/>
    </w:lvl>
    <w:lvl w:ilvl="8">
      <w:lvlJc w:val="right"/>
      <w:numFmt w:val="lowerRoman"/>
      <w:start w:val="1"/>
      <w:suff w:val="tab"/>
      <w:pPr>
        <w:ind w:left="6480" w:hanging="180"/>
      </w:pPr>
      <w:lvlText w:val="%9.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 w:val="0">
    <w:doNotExpandShiftReturn/>
    <w:useFELayout/>
    <w:compatSetting w:name="compatibilityMode" w:uri="http://schemas.microsoft.com/office/word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/>
    </w:pPrDefault>
    <w:rPrDefault>
      <w:rPr>
        <w:rFonts w:ascii="Calibri" w:eastAsia="Calibri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qFormat/>
    <w:uiPriority w:val="5"/>
    <w:pPr/>
  </w:style>
  <w:style w:styleId="PO26" w:type="paragraph">
    <w:name w:val="List Paragraph"/>
    <w:basedOn w:val="PO1"/>
    <w:qFormat/>
    <w:uiPriority w:val="26"/>
    <w:pPr>
      <w:spacing/>
      <w:ind w:left="72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>
</a:sysClr>
      </a:dk1>
      <a:lt1>
        <a:sysClr val="window" lastClr="FFFFFF">
</a:sysClr>
      </a:lt1>
      <a:dk2>
        <a:srgbClr val="1F497D">
</a:srgbClr>
      </a:dk2>
      <a:lt2>
        <a:srgbClr val="EEECE1">
</a:srgbClr>
      </a:lt2>
      <a:accent1>
        <a:srgbClr val="4F81BD">
</a:srgbClr>
      </a:accent1>
      <a:accent2>
        <a:srgbClr val="C0504D">
</a:srgbClr>
      </a:accent2>
      <a:accent3>
        <a:srgbClr val="9BBB59">
</a:srgbClr>
      </a:accent3>
      <a:accent4>
        <a:srgbClr val="8064A2">
</a:srgbClr>
      </a:accent4>
      <a:accent5>
        <a:srgbClr val="4BACC6">
</a:srgbClr>
      </a:accent5>
      <a:accent6>
        <a:srgbClr val="F79646">
</a:srgbClr>
      </a:accent6>
      <a:hlink>
        <a:srgbClr val="0000FF">
</a:srgbClr>
      </a:hlink>
      <a:folHlink>
        <a:srgbClr val="800080">
</a:srgbClr>
      </a:folHlink>
    </a:clrScheme>
    <a:fontScheme name="Office">
      <a:majorFont>
        <a:latin typeface="Cambria">
</a:latin>
        <a:ea typeface="">
</a:ea>
        <a:cs typeface="">
</a:cs>
      </a:majorFont>
      <a:minorFont>
        <a:latin typeface="Calibri">
</a:latin>
        <a:ea typeface="">
</a:ea>
        <a:cs typeface="">
</a:cs>
      </a:minorFont>
    </a:fontScheme>
    <a:fmtScheme name="Office">
      <a:fillStyleLst>
        <a:solidFill>
          <a:schemeClr val="phClr">
</a:schemeClr>
        </a:solidFill>
        <a:gradFill rotWithShape="1">
          <a:gsLst>
            <a:gs pos="0">
              <a:schemeClr val="phClr">
                <a:tint val="50000">
</a:tint>
                <a:satMod val="300000">
</a:satMod>
              </a:schemeClr>
            </a:gs>
            <a:gs pos="35000">
              <a:schemeClr val="phClr">
                <a:tint val="37000">
</a:tint>
                <a:satMod val="300000">
</a:satMod>
              </a:schemeClr>
            </a:gs>
            <a:gs pos="100000">
              <a:schemeClr val="phClr">
                <a:tint val="15000">
</a:tint>
                <a:satMod val="350000">
</a:satMod>
              </a:schemeClr>
            </a:gs>
          </a:gsLst>
          <a:lin ang="16200000" scaled="1">
</a:lin>
        </a:gradFill>
        <a:gradFill rotWithShape="1">
          <a:gsLst>
            <a:gs pos="0">
              <a:schemeClr val="phClr">
                <a:shade val="51000">
</a:shade>
                <a:satMod val="130000">
</a:satMod>
              </a:schemeClr>
            </a:gs>
            <a:gs pos="80000">
              <a:schemeClr val="phClr">
                <a:shade val="93000">
</a:shade>
                <a:satMod val="130000">
</a:satMod>
              </a:schemeClr>
            </a:gs>
            <a:gs pos="100000">
              <a:schemeClr val="phClr">
                <a:shade val="94000">
</a:shade>
                <a:satMod val="135000">
</a:satMod>
              </a:schemeClr>
            </a:gs>
          </a:gsLst>
          <a:lin ang="16200000" scaled="0">
</a:lin>
        </a:gradFill>
      </a:fillStyleLst>
      <a:lnStyleLst>
        <a:ln w="9525" cap="flat" cmpd="sng" algn="ctr">
          <a:solidFill>
            <a:schemeClr val="phClr">
              <a:shade val="95000">
</a:shade>
              <a:satMod val="105000">
</a:satMod>
            </a:schemeClr>
          </a:solidFill>
          <a:prstDash val="solid">
</a:prstDash>
        </a:ln>
        <a:ln w="25400" cap="flat" cmpd="sng" algn="ctr">
          <a:solidFill>
            <a:schemeClr val="phClr">
</a:schemeClr>
          </a:solidFill>
          <a:prstDash val="solid">
</a:prstDash>
        </a:ln>
        <a:ln w="38100" cap="flat" cmpd="sng" algn="ctr">
          <a:solidFill>
            <a:schemeClr val="phClr">
</a:schemeClr>
          </a:solidFill>
          <a:prstDash val="solid">
</a:prstDash>
        </a:ln>
      </a:lnStyleLst>
      <a:effectStyleLst>
        <a:effectStyle>
          <a:effectLst>
            <a:outerShdw blurRad="40000" dist="20000" dir="5400000" rotWithShape="0">
              <a:srgbClr val="000000">
                <a:alpha val="38000">
</a:alpha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>
</a:alpha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>
</a:alpha>
              </a:srgbClr>
            </a:outerShdw>
          </a:effectLst>
          <a:scene3d>
            <a:camera prst="orthographicFront">
              <a:rot lat="0" lon="0" rev="0">
</a:rot>
            </a:camera>
            <a:lightRig rig="threePt" dir="t">
              <a:rot lat="0" lon="0" rev="1200000">
</a:rot>
            </a:lightRig>
          </a:scene3d>
          <a:sp3d>
            <a:bevelT w="63500" h="25400">
</a:bevelT>
          </a:sp3d>
        </a:effectStyle>
      </a:effectStyleLst>
      <a:bgFillStyleLst>
        <a:solidFill>
          <a:schemeClr val="phClr">
</a:schemeClr>
        </a:solidFill>
        <a:gradFill rotWithShape="1">
          <a:gsLst>
            <a:gs pos="0">
              <a:schemeClr val="phClr">
                <a:tint val="40000">
</a:tint>
                <a:satMod val="350000">
</a:satMod>
              </a:schemeClr>
            </a:gs>
            <a:gs pos="40000">
              <a:schemeClr val="phClr">
                <a:tint val="45000">
</a:tint>
                <a:shade val="99000">
</a:shade>
                <a:satMod val="350000">
</a:satMod>
              </a:schemeClr>
            </a:gs>
            <a:gs pos="100000">
              <a:schemeClr val="phClr">
                <a:shade val="20000">
</a:shade>
                <a:satMod val="255000">
</a:satMod>
              </a:schemeClr>
            </a:gs>
          </a:gsLst>
          <a:path path="circle">
            <a:fillToRect l="50000" t="-80000" r="50000" b="180000">
</a:fillToRect>
          </a:path>
        </a:gradFill>
        <a:gradFill rotWithShape="1">
          <a:gsLst>
            <a:gs pos="0">
              <a:schemeClr val="phClr">
                <a:tint val="80000">
</a:tint>
                <a:satMod val="300000">
</a:satMod>
              </a:schemeClr>
            </a:gs>
            <a:gs pos="100000">
              <a:schemeClr val="phClr">
                <a:shade val="30000">
</a:shade>
                <a:satMod val="200000">
</a:satMod>
              </a:schemeClr>
            </a:gs>
          </a:gsLst>
          <a:path path="circle">
            <a:fillToRect l="50000" t="50000" r="50000" b="50000">
</a:fillToRect>
          </a:path>
        </a:gradFill>
      </a:bgFillStyleLst>
    </a:fmtScheme>
  </a:themeElements>
  <a:objectDefaults>
</a:objectDefaults>
  <a:extraClrSchemeLst>
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406</Characters>
  <CharactersWithSpaces>0</CharactersWithSpaces>
  <DocSecurity>0</DocSecurity>
  <HyperlinksChanged>false</HyperlinksChanged>
  <Lines>2</Lines>
  <LinksUpToDate>false</LinksUpToDate>
  <Pages>1</Pages>
  <Paragraphs>1</Paragraphs>
  <Words>60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DELL</dc:creator>
  <cp:lastModifiedBy>DELL</cp:lastModifiedBy>
  <dcterms:modified xsi:type="dcterms:W3CDTF">2015-03-02T17:08:00Z</dcterms:modified>
</cp:coreProperties>
</file>